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A" w:rsidRDefault="007D4E82">
      <w:pPr>
        <w:pStyle w:val="a4"/>
        <w:ind w:left="908"/>
      </w:pPr>
      <w:r>
        <w:rPr>
          <w:color w:val="FF0000"/>
        </w:rPr>
        <w:t>Консультация</w:t>
      </w:r>
      <w:r>
        <w:rPr>
          <w:color w:val="FF0000"/>
        </w:rPr>
        <w:t xml:space="preserve"> 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родителей</w:t>
      </w:r>
    </w:p>
    <w:p w:rsidR="001D11DA" w:rsidRDefault="007D4E82">
      <w:pPr>
        <w:pStyle w:val="a4"/>
        <w:spacing w:before="94"/>
      </w:pPr>
      <w:r>
        <w:rPr>
          <w:color w:val="FF0000"/>
        </w:rPr>
        <w:t>по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профилактике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туберкулеза</w:t>
      </w:r>
    </w:p>
    <w:p w:rsidR="001D11DA" w:rsidRDefault="001D11DA">
      <w:pPr>
        <w:pStyle w:val="a3"/>
        <w:spacing w:before="4"/>
        <w:ind w:left="0"/>
        <w:jc w:val="left"/>
        <w:rPr>
          <w:b/>
          <w:sz w:val="41"/>
        </w:rPr>
      </w:pPr>
    </w:p>
    <w:p w:rsidR="001D11DA" w:rsidRDefault="007D4E82">
      <w:pPr>
        <w:ind w:left="1468" w:right="918"/>
        <w:jc w:val="center"/>
        <w:rPr>
          <w:b/>
          <w:sz w:val="36"/>
        </w:rPr>
      </w:pPr>
      <w:r>
        <w:rPr>
          <w:b/>
          <w:sz w:val="36"/>
        </w:rPr>
        <w:t>Не дайте туберкулёзу шанс.</w:t>
      </w:r>
    </w:p>
    <w:p w:rsidR="001D11DA" w:rsidRDefault="007D4E82">
      <w:pPr>
        <w:pStyle w:val="a3"/>
        <w:spacing w:before="186" w:line="242" w:lineRule="auto"/>
        <w:ind w:right="129" w:firstLine="571"/>
      </w:pPr>
      <w:r>
        <w:rPr>
          <w:b/>
        </w:rPr>
        <w:t>Туберкулез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хроническое</w:t>
      </w:r>
      <w:r>
        <w:rPr>
          <w:spacing w:val="1"/>
        </w:rPr>
        <w:t xml:space="preserve"> </w:t>
      </w:r>
      <w:r>
        <w:t>инфекционное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вызываемое</w:t>
      </w:r>
      <w:r>
        <w:rPr>
          <w:spacing w:val="1"/>
        </w:rPr>
        <w:t xml:space="preserve"> </w:t>
      </w:r>
      <w:r>
        <w:t>микобактериями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(последние передаются через</w:t>
      </w:r>
      <w:r>
        <w:rPr>
          <w:spacing w:val="1"/>
        </w:rPr>
        <w:t xml:space="preserve"> </w:t>
      </w:r>
      <w:r>
        <w:t>молоко</w:t>
      </w:r>
      <w:r>
        <w:rPr>
          <w:spacing w:val="70"/>
        </w:rPr>
        <w:t xml:space="preserve"> </w:t>
      </w:r>
      <w:r>
        <w:t>и молочные продукты), поражающими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большей</w:t>
      </w:r>
      <w:r>
        <w:rPr>
          <w:spacing w:val="10"/>
        </w:rPr>
        <w:t xml:space="preserve"> </w:t>
      </w:r>
      <w:r>
        <w:t>мере</w:t>
      </w:r>
      <w:r>
        <w:rPr>
          <w:spacing w:val="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дыхания,</w:t>
      </w:r>
      <w:r>
        <w:rPr>
          <w:spacing w:val="1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организма.</w:t>
      </w:r>
    </w:p>
    <w:p w:rsidR="001D11DA" w:rsidRDefault="007D4E82">
      <w:pPr>
        <w:pStyle w:val="a3"/>
        <w:spacing w:before="186" w:line="242" w:lineRule="auto"/>
        <w:ind w:right="132" w:firstLine="571"/>
      </w:pPr>
      <w:r>
        <w:rPr>
          <w:b/>
        </w:rPr>
        <w:t>Источником</w:t>
      </w:r>
      <w:r>
        <w:rPr>
          <w:b/>
          <w:spacing w:val="1"/>
        </w:rPr>
        <w:t xml:space="preserve"> </w:t>
      </w:r>
      <w:r>
        <w:rPr>
          <w:b/>
        </w:rPr>
        <w:t>инфекции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туберкулезом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путь</w:t>
      </w:r>
      <w:r>
        <w:rPr>
          <w:spacing w:val="71"/>
        </w:rPr>
        <w:t xml:space="preserve"> </w:t>
      </w:r>
      <w:r>
        <w:t>заражения.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носоглоточная</w:t>
      </w:r>
      <w:r>
        <w:rPr>
          <w:spacing w:val="1"/>
        </w:rPr>
        <w:t xml:space="preserve"> </w:t>
      </w:r>
      <w:r>
        <w:t>слизь,</w:t>
      </w:r>
      <w:r>
        <w:rPr>
          <w:spacing w:val="1"/>
        </w:rPr>
        <w:t xml:space="preserve"> </w:t>
      </w:r>
      <w:r>
        <w:t>мокрота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пыль,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бактерии.</w:t>
      </w:r>
    </w:p>
    <w:p w:rsidR="001D11DA" w:rsidRDefault="007D4E82">
      <w:pPr>
        <w:pStyle w:val="a3"/>
        <w:spacing w:before="203" w:line="237" w:lineRule="auto"/>
        <w:ind w:right="116" w:firstLine="571"/>
      </w:pPr>
      <w:r>
        <w:t>Размножение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функциональным расстройствам с явлениями интоксикации: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раздражительность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заторможенность,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40"/>
        </w:rPr>
        <w:t xml:space="preserve"> </w:t>
      </w:r>
      <w:r>
        <w:t>головная</w:t>
      </w:r>
      <w:r>
        <w:rPr>
          <w:spacing w:val="40"/>
        </w:rPr>
        <w:t xml:space="preserve"> </w:t>
      </w:r>
      <w:r>
        <w:t>боль,</w:t>
      </w:r>
      <w:r>
        <w:rPr>
          <w:spacing w:val="40"/>
        </w:rPr>
        <w:t xml:space="preserve"> </w:t>
      </w:r>
      <w:r>
        <w:t>потливость.</w:t>
      </w:r>
      <w:r>
        <w:rPr>
          <w:spacing w:val="39"/>
        </w:rPr>
        <w:t xml:space="preserve"> </w:t>
      </w:r>
      <w:r>
        <w:t>Температура</w:t>
      </w:r>
      <w:r>
        <w:rPr>
          <w:spacing w:val="27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повышается</w:t>
      </w:r>
      <w:r>
        <w:rPr>
          <w:spacing w:val="23"/>
        </w:rPr>
        <w:t xml:space="preserve"> </w:t>
      </w:r>
      <w:proofErr w:type="gramStart"/>
      <w:r>
        <w:t>до</w:t>
      </w:r>
      <w:proofErr w:type="gramEnd"/>
    </w:p>
    <w:p w:rsidR="001D11DA" w:rsidRDefault="007D4E82">
      <w:pPr>
        <w:pStyle w:val="a3"/>
        <w:spacing w:before="0"/>
        <w:ind w:right="126"/>
      </w:pPr>
      <w:r>
        <w:t>37.2 - 37.3</w:t>
      </w:r>
      <w:r>
        <w:rPr>
          <w:vertAlign w:val="superscript"/>
        </w:rPr>
        <w:t>о</w:t>
      </w:r>
      <w:r>
        <w:t>, нарушаются сон и аппетит. При длительном течении болезни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худеет,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бледной,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воспалительным</w:t>
      </w:r>
      <w:r>
        <w:rPr>
          <w:spacing w:val="1"/>
        </w:rPr>
        <w:t xml:space="preserve"> </w:t>
      </w:r>
      <w:r>
        <w:t>заболеваниям.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типична</w:t>
      </w:r>
      <w:r>
        <w:rPr>
          <w:spacing w:val="1"/>
        </w:rPr>
        <w:t xml:space="preserve"> </w:t>
      </w:r>
      <w:r>
        <w:t>р</w:t>
      </w:r>
      <w:r>
        <w:t>еакция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лимфатических узлов: они увеличиваются в размерах, становятся плотными.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лечения</w:t>
      </w:r>
      <w:r>
        <w:rPr>
          <w:spacing w:val="23"/>
        </w:rPr>
        <w:t xml:space="preserve"> </w:t>
      </w:r>
      <w:r>
        <w:t>возможен</w:t>
      </w:r>
      <w:r>
        <w:rPr>
          <w:spacing w:val="15"/>
        </w:rPr>
        <w:t xml:space="preserve"> </w:t>
      </w:r>
      <w:r>
        <w:t>переход</w:t>
      </w:r>
      <w:r>
        <w:rPr>
          <w:spacing w:val="24"/>
        </w:rPr>
        <w:t xml:space="preserve"> </w:t>
      </w:r>
      <w:r>
        <w:t>болезни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тяжелые</w:t>
      </w:r>
      <w:r>
        <w:rPr>
          <w:spacing w:val="11"/>
        </w:rPr>
        <w:t xml:space="preserve"> </w:t>
      </w:r>
      <w:r>
        <w:t>формы.</w:t>
      </w:r>
    </w:p>
    <w:p w:rsidR="001D11DA" w:rsidRDefault="007D4E82">
      <w:pPr>
        <w:spacing w:before="206"/>
        <w:ind w:left="116" w:right="124" w:firstLine="571"/>
        <w:jc w:val="both"/>
        <w:rPr>
          <w:b/>
          <w:sz w:val="28"/>
        </w:rPr>
      </w:pPr>
      <w:r>
        <w:rPr>
          <w:b/>
          <w:sz w:val="28"/>
        </w:rPr>
        <w:t xml:space="preserve">Для диагностики </w:t>
      </w:r>
      <w:r>
        <w:rPr>
          <w:sz w:val="28"/>
        </w:rPr>
        <w:t xml:space="preserve">туберкулезной интоксикации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инфицированности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туберкулиновых проб</w:t>
      </w:r>
      <w:r>
        <w:rPr>
          <w:sz w:val="28"/>
        </w:rPr>
        <w:t>, 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флюорографии.</w:t>
      </w:r>
    </w:p>
    <w:p w:rsidR="001D11DA" w:rsidRDefault="007D4E82">
      <w:pPr>
        <w:pStyle w:val="a3"/>
        <w:spacing w:before="205"/>
        <w:ind w:right="126" w:firstLine="571"/>
      </w:pPr>
      <w:r>
        <w:rPr>
          <w:b/>
        </w:rPr>
        <w:t>Для профилактики туберкулеза</w:t>
      </w:r>
      <w:r>
        <w:rPr>
          <w:b/>
          <w:spacing w:val="1"/>
        </w:rPr>
        <w:t xml:space="preserve"> </w:t>
      </w:r>
      <w:r>
        <w:rPr>
          <w:b/>
        </w:rPr>
        <w:t>очень важно</w:t>
      </w:r>
      <w:r>
        <w:t>: вести здоровый 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правила: 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немытые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также</w:t>
      </w:r>
      <w:r>
        <w:rPr>
          <w:spacing w:val="1"/>
        </w:rPr>
        <w:t xml:space="preserve"> </w:t>
      </w:r>
      <w:r>
        <w:t>молочные</w:t>
      </w:r>
      <w:proofErr w:type="gramEnd"/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санитарный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питаться, заниматься спортом, обращать внимание на изменения в состоянии</w:t>
      </w:r>
      <w:r>
        <w:rPr>
          <w:spacing w:val="1"/>
        </w:rPr>
        <w:t xml:space="preserve"> </w:t>
      </w:r>
      <w:r>
        <w:t>здоровья.</w:t>
      </w:r>
    </w:p>
    <w:p w:rsidR="001D11DA" w:rsidRDefault="001D11DA">
      <w:pPr>
        <w:pStyle w:val="a3"/>
        <w:spacing w:before="0"/>
        <w:ind w:left="0"/>
        <w:jc w:val="left"/>
        <w:rPr>
          <w:sz w:val="32"/>
        </w:rPr>
      </w:pPr>
    </w:p>
    <w:p w:rsidR="001D11DA" w:rsidRDefault="001D11DA">
      <w:pPr>
        <w:pStyle w:val="a3"/>
        <w:spacing w:before="7"/>
        <w:ind w:left="0"/>
        <w:jc w:val="left"/>
      </w:pPr>
    </w:p>
    <w:p w:rsidR="001D11DA" w:rsidRDefault="007D4E82">
      <w:pPr>
        <w:pStyle w:val="Heading2"/>
        <w:spacing w:line="247" w:lineRule="auto"/>
        <w:ind w:firstLine="811"/>
      </w:pPr>
      <w:r>
        <w:rPr>
          <w:color w:val="0000CC"/>
        </w:rPr>
        <w:t>Важным моментом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для предупреждения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туберкулеза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является</w:t>
      </w:r>
      <w:r>
        <w:rPr>
          <w:color w:val="0000CC"/>
          <w:spacing w:val="57"/>
        </w:rPr>
        <w:t xml:space="preserve"> </w:t>
      </w:r>
      <w:r>
        <w:rPr>
          <w:color w:val="0000CC"/>
        </w:rPr>
        <w:t>ежегодная</w:t>
      </w:r>
      <w:r>
        <w:rPr>
          <w:color w:val="0000CC"/>
          <w:spacing w:val="4"/>
        </w:rPr>
        <w:t xml:space="preserve"> </w:t>
      </w:r>
      <w:r>
        <w:rPr>
          <w:color w:val="0000CC"/>
        </w:rPr>
        <w:t>постановка</w:t>
      </w:r>
      <w:r>
        <w:rPr>
          <w:color w:val="0000CC"/>
          <w:spacing w:val="38"/>
        </w:rPr>
        <w:t xml:space="preserve"> </w:t>
      </w:r>
      <w:r>
        <w:rPr>
          <w:color w:val="0000CC"/>
        </w:rPr>
        <w:t>пробы</w:t>
      </w:r>
      <w:r>
        <w:rPr>
          <w:color w:val="0000CC"/>
          <w:spacing w:val="21"/>
        </w:rPr>
        <w:t xml:space="preserve"> </w:t>
      </w:r>
      <w:r>
        <w:rPr>
          <w:color w:val="0000CC"/>
        </w:rPr>
        <w:t>Манту,  которая</w:t>
      </w:r>
      <w:r>
        <w:rPr>
          <w:color w:val="0000CC"/>
          <w:spacing w:val="58"/>
        </w:rPr>
        <w:t xml:space="preserve"> </w:t>
      </w:r>
      <w:r>
        <w:rPr>
          <w:color w:val="0000CC"/>
        </w:rPr>
        <w:t>дает</w:t>
      </w:r>
      <w:r>
        <w:rPr>
          <w:color w:val="0000CC"/>
          <w:spacing w:val="-75"/>
        </w:rPr>
        <w:t xml:space="preserve"> </w:t>
      </w:r>
      <w:r>
        <w:rPr>
          <w:color w:val="0000CC"/>
        </w:rPr>
        <w:t>положительный</w:t>
      </w:r>
      <w:r>
        <w:rPr>
          <w:color w:val="0000CC"/>
          <w:spacing w:val="54"/>
        </w:rPr>
        <w:t xml:space="preserve"> </w:t>
      </w:r>
      <w:r>
        <w:rPr>
          <w:color w:val="0000CC"/>
        </w:rPr>
        <w:t>результат</w:t>
      </w:r>
      <w:r>
        <w:rPr>
          <w:color w:val="0000CC"/>
          <w:spacing w:val="67"/>
        </w:rPr>
        <w:t xml:space="preserve"> </w:t>
      </w:r>
      <w:r>
        <w:rPr>
          <w:color w:val="0000CC"/>
        </w:rPr>
        <w:t>при</w:t>
      </w:r>
      <w:r>
        <w:rPr>
          <w:color w:val="0000CC"/>
          <w:spacing w:val="38"/>
        </w:rPr>
        <w:t xml:space="preserve"> </w:t>
      </w:r>
      <w:r>
        <w:rPr>
          <w:color w:val="0000CC"/>
        </w:rPr>
        <w:t>проникновении</w:t>
      </w:r>
      <w:r>
        <w:rPr>
          <w:color w:val="0000CC"/>
          <w:spacing w:val="54"/>
        </w:rPr>
        <w:t xml:space="preserve"> </w:t>
      </w:r>
      <w:r>
        <w:rPr>
          <w:color w:val="0000CC"/>
        </w:rPr>
        <w:t>патогенных</w:t>
      </w:r>
    </w:p>
    <w:p w:rsidR="001D11DA" w:rsidRDefault="007D4E82">
      <w:pPr>
        <w:spacing w:line="351" w:lineRule="exact"/>
        <w:ind w:left="2625"/>
        <w:rPr>
          <w:b/>
          <w:sz w:val="31"/>
        </w:rPr>
      </w:pPr>
      <w:r>
        <w:rPr>
          <w:b/>
          <w:color w:val="0000CC"/>
          <w:sz w:val="31"/>
        </w:rPr>
        <w:t>бактерий</w:t>
      </w:r>
      <w:r>
        <w:rPr>
          <w:b/>
          <w:color w:val="0000CC"/>
          <w:spacing w:val="42"/>
          <w:sz w:val="31"/>
        </w:rPr>
        <w:t xml:space="preserve"> </w:t>
      </w:r>
      <w:r>
        <w:rPr>
          <w:b/>
          <w:color w:val="0000CC"/>
          <w:sz w:val="31"/>
        </w:rPr>
        <w:t>в</w:t>
      </w:r>
      <w:r>
        <w:rPr>
          <w:b/>
          <w:color w:val="0000CC"/>
          <w:spacing w:val="21"/>
          <w:sz w:val="31"/>
        </w:rPr>
        <w:t xml:space="preserve"> </w:t>
      </w:r>
      <w:r>
        <w:rPr>
          <w:b/>
          <w:color w:val="0000CC"/>
          <w:sz w:val="31"/>
        </w:rPr>
        <w:t>организм</w:t>
      </w:r>
      <w:r>
        <w:rPr>
          <w:b/>
          <w:color w:val="0000CC"/>
          <w:spacing w:val="39"/>
          <w:sz w:val="31"/>
        </w:rPr>
        <w:t xml:space="preserve"> </w:t>
      </w:r>
      <w:r>
        <w:rPr>
          <w:b/>
          <w:color w:val="0000CC"/>
          <w:sz w:val="31"/>
        </w:rPr>
        <w:t>ребенка.</w:t>
      </w:r>
    </w:p>
    <w:p w:rsidR="001D11DA" w:rsidRDefault="001D11DA">
      <w:pPr>
        <w:spacing w:line="351" w:lineRule="exact"/>
        <w:rPr>
          <w:sz w:val="31"/>
        </w:rPr>
        <w:sectPr w:rsidR="001D11DA">
          <w:type w:val="continuous"/>
          <w:pgSz w:w="11910" w:h="16850"/>
          <w:pgMar w:top="1160" w:right="720" w:bottom="280" w:left="1580" w:header="720" w:footer="720" w:gutter="0"/>
          <w:cols w:space="720"/>
        </w:sectPr>
      </w:pPr>
    </w:p>
    <w:p w:rsidR="001D11DA" w:rsidRDefault="007D4E82">
      <w:pPr>
        <w:pStyle w:val="Heading2"/>
        <w:spacing w:before="72" w:line="242" w:lineRule="auto"/>
        <w:ind w:left="1078" w:right="256"/>
      </w:pPr>
      <w:r>
        <w:rPr>
          <w:color w:val="FF0000"/>
        </w:rPr>
        <w:lastRenderedPageBreak/>
        <w:t>На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основании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Санитарно-эпидемиологических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правил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3.12.3114-13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«Профилактика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туберкулеза»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раздел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2</w:t>
      </w:r>
    </w:p>
    <w:p w:rsidR="001D11DA" w:rsidRDefault="007D4E82">
      <w:pPr>
        <w:pStyle w:val="a3"/>
        <w:spacing w:before="193"/>
        <w:ind w:firstLine="571"/>
        <w:jc w:val="left"/>
      </w:pPr>
      <w:r>
        <w:t>п.</w:t>
      </w:r>
      <w:r>
        <w:rPr>
          <w:spacing w:val="-3"/>
        </w:rPr>
        <w:t xml:space="preserve"> </w:t>
      </w:r>
      <w:r>
        <w:t>5.6</w:t>
      </w:r>
      <w:proofErr w:type="gramStart"/>
      <w:r>
        <w:rPr>
          <w:spacing w:val="13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момента</w:t>
      </w:r>
      <w:r>
        <w:rPr>
          <w:spacing w:val="-14"/>
        </w:rPr>
        <w:t xml:space="preserve"> </w:t>
      </w:r>
      <w:r>
        <w:t>постановки</w:t>
      </w:r>
      <w:r>
        <w:rPr>
          <w:spacing w:val="-25"/>
        </w:rPr>
        <w:t xml:space="preserve"> </w:t>
      </w:r>
      <w:r>
        <w:t>Манту</w:t>
      </w:r>
      <w:r>
        <w:rPr>
          <w:spacing w:val="17"/>
        </w:rPr>
        <w:t xml:space="preserve"> </w:t>
      </w:r>
      <w:r>
        <w:t>направляются</w:t>
      </w:r>
      <w:r>
        <w:rPr>
          <w:spacing w:val="-1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консультацию в противотуберкулезный диспансер по месту жительства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r>
        <w:t>детей:</w:t>
      </w:r>
    </w:p>
    <w:p w:rsidR="001D11DA" w:rsidRDefault="007D4E8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211" w:line="235" w:lineRule="auto"/>
        <w:ind w:right="230"/>
        <w:rPr>
          <w:sz w:val="28"/>
        </w:rPr>
      </w:pP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-25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6"/>
          <w:sz w:val="28"/>
        </w:rPr>
        <w:t xml:space="preserve"> </w:t>
      </w:r>
      <w:r>
        <w:rPr>
          <w:sz w:val="28"/>
        </w:rPr>
        <w:t>(папула</w:t>
      </w:r>
      <w:r>
        <w:rPr>
          <w:spacing w:val="18"/>
          <w:sz w:val="28"/>
        </w:rPr>
        <w:t xml:space="preserve"> </w:t>
      </w:r>
      <w:r>
        <w:rPr>
          <w:sz w:val="28"/>
        </w:rPr>
        <w:t>5</w:t>
      </w:r>
      <w:r>
        <w:rPr>
          <w:spacing w:val="3"/>
          <w:sz w:val="28"/>
        </w:rPr>
        <w:t xml:space="preserve"> </w:t>
      </w:r>
      <w:r>
        <w:rPr>
          <w:sz w:val="28"/>
        </w:rPr>
        <w:t>мм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более),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10"/>
          <w:sz w:val="28"/>
        </w:rPr>
        <w:t xml:space="preserve"> </w:t>
      </w:r>
      <w:r>
        <w:rPr>
          <w:sz w:val="28"/>
        </w:rPr>
        <w:t>иммунизацией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23"/>
          <w:sz w:val="28"/>
        </w:rPr>
        <w:t xml:space="preserve"> </w:t>
      </w:r>
      <w:r>
        <w:rPr>
          <w:sz w:val="28"/>
        </w:rPr>
        <w:t>туберкулеза;</w:t>
      </w:r>
    </w:p>
    <w:p w:rsidR="001D11DA" w:rsidRDefault="007D4E8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209" w:line="235" w:lineRule="auto"/>
        <w:ind w:right="134"/>
        <w:rPr>
          <w:sz w:val="28"/>
        </w:rPr>
      </w:pPr>
      <w:r>
        <w:rPr>
          <w:sz w:val="28"/>
        </w:rPr>
        <w:t>с длительно сохраняющейся (4 года) реакцией (с инфильтратом 12 мм 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более);</w:t>
      </w:r>
    </w:p>
    <w:p w:rsidR="001D11DA" w:rsidRDefault="007D4E8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205"/>
        <w:ind w:right="139"/>
        <w:rPr>
          <w:sz w:val="28"/>
        </w:rPr>
      </w:pPr>
      <w:r>
        <w:rPr>
          <w:sz w:val="28"/>
        </w:rPr>
        <w:t>с нарастанием чувствительности к туберкулину 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туберкулиноположительных</w:t>
      </w:r>
      <w:proofErr w:type="spellEnd"/>
      <w:r>
        <w:rPr>
          <w:sz w:val="28"/>
        </w:rPr>
        <w:t xml:space="preserve"> детей – увеличение инфильтрата на 6 мм 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более;</w:t>
      </w:r>
    </w:p>
    <w:p w:rsidR="001D11DA" w:rsidRDefault="007D4E8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205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гиперреакцией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на туберкулин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инфильтрат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более;</w:t>
      </w:r>
    </w:p>
    <w:p w:rsidR="001D11DA" w:rsidRDefault="007D4E82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203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везикуло-некротической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лимфангите.</w:t>
      </w:r>
    </w:p>
    <w:p w:rsidR="001D11DA" w:rsidRDefault="001D11DA">
      <w:pPr>
        <w:pStyle w:val="a3"/>
        <w:spacing w:before="3"/>
        <w:ind w:left="0"/>
        <w:jc w:val="left"/>
        <w:rPr>
          <w:sz w:val="41"/>
        </w:rPr>
      </w:pPr>
    </w:p>
    <w:p w:rsidR="001D11DA" w:rsidRDefault="007D4E82">
      <w:pPr>
        <w:pStyle w:val="a3"/>
        <w:spacing w:before="0"/>
        <w:ind w:right="133"/>
        <w:rPr>
          <w:b/>
        </w:rPr>
      </w:pPr>
      <w:r>
        <w:t>п.</w:t>
      </w:r>
      <w:r>
        <w:rPr>
          <w:spacing w:val="1"/>
        </w:rPr>
        <w:t xml:space="preserve"> </w:t>
      </w:r>
      <w:r>
        <w:t>5.7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противотуберкулезный</w:t>
      </w:r>
      <w:r>
        <w:rPr>
          <w:spacing w:val="1"/>
        </w:rPr>
        <w:t xml:space="preserve"> </w:t>
      </w:r>
      <w:r>
        <w:t>диспансер, родители или законные представители которых не представили в</w:t>
      </w:r>
      <w:r>
        <w:rPr>
          <w:spacing w:val="1"/>
        </w:rPr>
        <w:t xml:space="preserve"> </w:t>
      </w:r>
      <w:r>
        <w:t>течение 1 месяца с момента постановки пробы Манту заключение фтизиатр</w:t>
      </w:r>
      <w:r>
        <w:t>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туберкулезом</w:t>
      </w:r>
      <w:r>
        <w:rPr>
          <w:b/>
          <w:color w:val="FF0000"/>
        </w:rPr>
        <w:t>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не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допускаются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в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детские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организации.</w:t>
      </w:r>
    </w:p>
    <w:p w:rsidR="001D11DA" w:rsidRDefault="007D4E82">
      <w:pPr>
        <w:spacing w:before="206"/>
        <w:ind w:left="116" w:right="114"/>
        <w:jc w:val="both"/>
        <w:rPr>
          <w:b/>
          <w:sz w:val="28"/>
        </w:rPr>
      </w:pPr>
      <w:r>
        <w:rPr>
          <w:b/>
          <w:sz w:val="28"/>
        </w:rPr>
        <w:t xml:space="preserve">Дети, </w:t>
      </w:r>
      <w:proofErr w:type="spellStart"/>
      <w:r>
        <w:rPr>
          <w:b/>
          <w:sz w:val="28"/>
        </w:rPr>
        <w:t>туберкулинодиагностика</w:t>
      </w:r>
      <w:proofErr w:type="spellEnd"/>
      <w:r>
        <w:rPr>
          <w:b/>
          <w:sz w:val="28"/>
        </w:rPr>
        <w:t xml:space="preserve"> которым не проводилась, </w:t>
      </w:r>
      <w:r>
        <w:rPr>
          <w:b/>
          <w:color w:val="FF0000"/>
          <w:sz w:val="28"/>
        </w:rPr>
        <w:t xml:space="preserve">допускаются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color w:val="FF0000"/>
          <w:sz w:val="28"/>
        </w:rPr>
        <w:t>при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наличии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заключения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врача-фтизиатра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об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отсутствии</w:t>
      </w:r>
      <w:r>
        <w:rPr>
          <w:b/>
          <w:color w:val="FF0000"/>
          <w:spacing w:val="5"/>
          <w:sz w:val="28"/>
        </w:rPr>
        <w:t xml:space="preserve"> </w:t>
      </w:r>
      <w:r>
        <w:rPr>
          <w:b/>
          <w:color w:val="FF0000"/>
          <w:sz w:val="28"/>
        </w:rPr>
        <w:t>заболевания.</w:t>
      </w:r>
    </w:p>
    <w:p w:rsidR="001D11DA" w:rsidRDefault="007D4E82">
      <w:pPr>
        <w:spacing w:before="198"/>
        <w:ind w:left="905" w:right="918"/>
        <w:jc w:val="center"/>
        <w:rPr>
          <w:b/>
          <w:sz w:val="40"/>
        </w:rPr>
      </w:pPr>
      <w:r>
        <w:rPr>
          <w:b/>
          <w:color w:val="FF0000"/>
          <w:sz w:val="40"/>
        </w:rPr>
        <w:t>Профилактика</w:t>
      </w:r>
      <w:r>
        <w:rPr>
          <w:b/>
          <w:color w:val="FF0000"/>
          <w:spacing w:val="22"/>
          <w:sz w:val="40"/>
        </w:rPr>
        <w:t xml:space="preserve"> </w:t>
      </w:r>
      <w:r>
        <w:rPr>
          <w:b/>
          <w:color w:val="FF0000"/>
          <w:sz w:val="40"/>
        </w:rPr>
        <w:t>туберкулеза</w:t>
      </w:r>
      <w:r>
        <w:rPr>
          <w:b/>
          <w:color w:val="FF0000"/>
          <w:spacing w:val="23"/>
          <w:sz w:val="40"/>
        </w:rPr>
        <w:t xml:space="preserve"> </w:t>
      </w:r>
      <w:r>
        <w:rPr>
          <w:b/>
          <w:color w:val="FF0000"/>
          <w:sz w:val="40"/>
        </w:rPr>
        <w:t>у</w:t>
      </w:r>
      <w:r>
        <w:rPr>
          <w:b/>
          <w:color w:val="FF0000"/>
          <w:spacing w:val="7"/>
          <w:sz w:val="40"/>
        </w:rPr>
        <w:t xml:space="preserve"> </w:t>
      </w:r>
      <w:r>
        <w:rPr>
          <w:b/>
          <w:color w:val="FF0000"/>
          <w:sz w:val="40"/>
        </w:rPr>
        <w:t>детей</w:t>
      </w:r>
    </w:p>
    <w:p w:rsidR="001D11DA" w:rsidRDefault="007D4E82">
      <w:pPr>
        <w:pStyle w:val="a3"/>
        <w:spacing w:before="193"/>
        <w:ind w:right="130"/>
      </w:pPr>
      <w:r>
        <w:t>Туберкулез – болезнь коварная и тяжелая, и развиваться может исподволь и</w:t>
      </w:r>
      <w:r>
        <w:rPr>
          <w:spacing w:val="1"/>
        </w:rPr>
        <w:t xml:space="preserve"> </w:t>
      </w:r>
      <w:r>
        <w:t>незаметно.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всего-то</w:t>
      </w:r>
      <w:r>
        <w:rPr>
          <w:spacing w:val="1"/>
        </w:rPr>
        <w:t xml:space="preserve"> </w:t>
      </w:r>
      <w:r>
        <w:t>одноразового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 человеком,</w:t>
      </w:r>
      <w:r>
        <w:rPr>
          <w:spacing w:val="1"/>
        </w:rPr>
        <w:t xml:space="preserve"> </w:t>
      </w:r>
      <w:r>
        <w:t>а лечится</w:t>
      </w:r>
      <w:r>
        <w:rPr>
          <w:spacing w:val="1"/>
        </w:rPr>
        <w:t xml:space="preserve"> </w:t>
      </w:r>
      <w:r>
        <w:t>он не в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многоэтапно</w:t>
      </w:r>
      <w:proofErr w:type="spellEnd"/>
      <w:r>
        <w:t>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огромное внимание во всех странах мира. И на первый план в этом случае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1"/>
        </w:rPr>
        <w:t xml:space="preserve"> </w:t>
      </w:r>
      <w:r>
        <w:t>возраста.</w:t>
      </w:r>
    </w:p>
    <w:p w:rsidR="001D11DA" w:rsidRDefault="007D4E82">
      <w:pPr>
        <w:pStyle w:val="a3"/>
        <w:spacing w:before="209"/>
        <w:ind w:right="126"/>
      </w:pPr>
      <w:r>
        <w:t>Первым шагом к стимулированию вырабатывания им</w:t>
      </w:r>
      <w:r>
        <w:t>мунитета у малышей к</w:t>
      </w:r>
      <w:r>
        <w:rPr>
          <w:spacing w:val="1"/>
        </w:rPr>
        <w:t xml:space="preserve"> </w:t>
      </w:r>
      <w:r>
        <w:t>туберкулезу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практически на третьи сутки после появления на свет, если никаких на, то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ребеночку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вакцина БЦЖ. К сожалению, вакци</w:t>
      </w:r>
      <w:r>
        <w:t>на БЦЖ, введенная одноразово, уберечь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от туберкулеза</w:t>
      </w:r>
      <w:r>
        <w:rPr>
          <w:spacing w:val="-2"/>
        </w:rPr>
        <w:t xml:space="preserve"> </w:t>
      </w:r>
      <w:r>
        <w:t>навсегда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силе.</w:t>
      </w:r>
    </w:p>
    <w:p w:rsidR="001D11DA" w:rsidRDefault="001D11DA">
      <w:pPr>
        <w:sectPr w:rsidR="001D11DA">
          <w:pgSz w:w="11910" w:h="16850"/>
          <w:pgMar w:top="1060" w:right="720" w:bottom="280" w:left="1580" w:header="720" w:footer="720" w:gutter="0"/>
          <w:cols w:space="720"/>
        </w:sectPr>
      </w:pPr>
    </w:p>
    <w:p w:rsidR="001D11DA" w:rsidRDefault="007D4E82">
      <w:pPr>
        <w:pStyle w:val="a3"/>
        <w:spacing w:before="74"/>
        <w:ind w:right="122"/>
      </w:pPr>
      <w:r>
        <w:lastRenderedPageBreak/>
        <w:t>Прививка от туберкулеза, конечно же, относится к необходимым мерам по</w:t>
      </w:r>
      <w:r>
        <w:rPr>
          <w:spacing w:val="1"/>
        </w:rPr>
        <w:t xml:space="preserve"> </w:t>
      </w:r>
      <w:r>
        <w:t>предотвращению риска заболевания</w:t>
      </w:r>
      <w:r>
        <w:rPr>
          <w:spacing w:val="1"/>
        </w:rPr>
        <w:t xml:space="preserve"> </w:t>
      </w:r>
      <w:r>
        <w:t>туберкулезом.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много чего зависит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посредством закаливания, регулярных водных процедур, соблюдения правил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сезону и достаточное пребывание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</w:t>
      </w:r>
      <w:r>
        <w:t>енную роль в профилактике туберкулеза у детей. А еще –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спорт,</w:t>
      </w:r>
      <w:r>
        <w:rPr>
          <w:spacing w:val="11"/>
        </w:rPr>
        <w:t xml:space="preserve"> </w:t>
      </w:r>
      <w:r>
        <w:t>хождение босиком,</w:t>
      </w:r>
      <w:r>
        <w:rPr>
          <w:spacing w:val="9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питание.</w:t>
      </w:r>
    </w:p>
    <w:p w:rsidR="001D11DA" w:rsidRDefault="007D4E82">
      <w:pPr>
        <w:pStyle w:val="a3"/>
        <w:spacing w:before="202"/>
        <w:ind w:right="120"/>
      </w:pPr>
      <w:r>
        <w:t>И все же одним из главнейших условий профилактики туберкулеза у детей</w:t>
      </w:r>
      <w:r>
        <w:rPr>
          <w:spacing w:val="1"/>
        </w:rPr>
        <w:t xml:space="preserve"> </w:t>
      </w:r>
      <w:r>
        <w:t>является своевременное обнаружение взрослых из окружения ребенка с эт</w:t>
      </w:r>
      <w:r>
        <w:t>ой</w:t>
      </w:r>
      <w:r>
        <w:rPr>
          <w:spacing w:val="1"/>
        </w:rPr>
        <w:t xml:space="preserve"> </w:t>
      </w:r>
      <w:r>
        <w:t>болезнью. В некоторой мере помогает определить</w:t>
      </w:r>
      <w:r>
        <w:rPr>
          <w:spacing w:val="1"/>
        </w:rPr>
        <w:t xml:space="preserve"> </w:t>
      </w:r>
      <w:r>
        <w:t>угрозу заражения проба</w:t>
      </w:r>
      <w:r>
        <w:rPr>
          <w:spacing w:val="1"/>
        </w:rPr>
        <w:t xml:space="preserve"> </w:t>
      </w:r>
      <w:r>
        <w:t>Манту,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напряженности иммунитета к возбудителю туберкулеза с помощью оценки</w:t>
      </w:r>
      <w:r>
        <w:rPr>
          <w:spacing w:val="1"/>
        </w:rPr>
        <w:t xml:space="preserve"> </w:t>
      </w:r>
      <w:r>
        <w:t>реакции на специальный препарат микобактерий, туберкул</w:t>
      </w:r>
      <w:r>
        <w:t>ин. Взрослым 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флюорографический</w:t>
      </w:r>
      <w:r>
        <w:rPr>
          <w:spacing w:val="1"/>
        </w:rPr>
        <w:t xml:space="preserve"> </w:t>
      </w:r>
      <w:r>
        <w:t>снимок,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связанную</w:t>
      </w:r>
      <w:r>
        <w:rPr>
          <w:spacing w:val="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этим</w:t>
      </w:r>
      <w:r>
        <w:rPr>
          <w:spacing w:val="8"/>
        </w:rPr>
        <w:t xml:space="preserve"> </w:t>
      </w:r>
      <w:r>
        <w:t>опасность</w:t>
      </w:r>
      <w:r>
        <w:rPr>
          <w:spacing w:val="12"/>
        </w:rPr>
        <w:t xml:space="preserve"> </w:t>
      </w:r>
      <w:r>
        <w:t>инфицирования</w:t>
      </w:r>
      <w:r>
        <w:rPr>
          <w:spacing w:val="12"/>
        </w:rPr>
        <w:t xml:space="preserve"> </w:t>
      </w:r>
      <w:r>
        <w:t>ребенка.</w:t>
      </w:r>
    </w:p>
    <w:p w:rsidR="001D11DA" w:rsidRDefault="007D4E82">
      <w:pPr>
        <w:pStyle w:val="Heading1"/>
        <w:spacing w:before="203"/>
        <w:ind w:left="258" w:right="287"/>
      </w:pPr>
      <w:r>
        <w:rPr>
          <w:color w:val="FF0000"/>
        </w:rPr>
        <w:t>Что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такое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реакция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Манту?</w:t>
      </w:r>
    </w:p>
    <w:p w:rsidR="001D11DA" w:rsidRDefault="007D4E82">
      <w:pPr>
        <w:pStyle w:val="a3"/>
        <w:spacing w:before="193"/>
        <w:ind w:right="121"/>
      </w:pPr>
      <w:r>
        <w:t>Реакция Манту – это результат реакции организма на введение туберкулина.</w:t>
      </w:r>
      <w:r>
        <w:rPr>
          <w:spacing w:val="1"/>
        </w:rPr>
        <w:t xml:space="preserve"> </w:t>
      </w:r>
      <w:r>
        <w:t>В месте инъекции препарата в кожу возникает специфическое воспаление,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инфильтрацией</w:t>
      </w:r>
      <w:r>
        <w:rPr>
          <w:spacing w:val="1"/>
        </w:rPr>
        <w:t xml:space="preserve"> </w:t>
      </w:r>
      <w:r>
        <w:t>Т-Лимфоцитами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крови, ответственными за клеточный иммунитет (в о</w:t>
      </w:r>
      <w:r>
        <w:t xml:space="preserve">тличие от </w:t>
      </w:r>
      <w:proofErr w:type="spellStart"/>
      <w:r>
        <w:t>антительного</w:t>
      </w:r>
      <w:proofErr w:type="spellEnd"/>
      <w:r>
        <w:rPr>
          <w:spacing w:val="1"/>
        </w:rPr>
        <w:t xml:space="preserve"> </w:t>
      </w:r>
      <w:r>
        <w:t>иммунного</w:t>
      </w:r>
      <w:r>
        <w:rPr>
          <w:spacing w:val="18"/>
        </w:rPr>
        <w:t xml:space="preserve"> </w:t>
      </w:r>
      <w:r>
        <w:t>ответа,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котором</w:t>
      </w:r>
      <w:r>
        <w:rPr>
          <w:spacing w:val="11"/>
        </w:rPr>
        <w:t xml:space="preserve"> </w:t>
      </w:r>
      <w:r>
        <w:t>основную</w:t>
      </w:r>
      <w:r>
        <w:rPr>
          <w:spacing w:val="8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играют</w:t>
      </w:r>
      <w:r>
        <w:rPr>
          <w:spacing w:val="5"/>
        </w:rPr>
        <w:t xml:space="preserve"> </w:t>
      </w:r>
      <w:r>
        <w:t>белки-антитела).</w:t>
      </w:r>
    </w:p>
    <w:p w:rsidR="001D11DA" w:rsidRDefault="007D4E82">
      <w:pPr>
        <w:pStyle w:val="a3"/>
        <w:spacing w:before="206"/>
        <w:ind w:right="126"/>
      </w:pPr>
      <w:r>
        <w:t>Фрагменты</w:t>
      </w:r>
      <w:r>
        <w:rPr>
          <w:spacing w:val="1"/>
        </w:rPr>
        <w:t xml:space="preserve"> </w:t>
      </w:r>
      <w:r>
        <w:t>микобактерий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притягивают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лимфоциты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пролегающих поблизости кровеносных сосудов кожи. Но в игру вступают не</w:t>
      </w:r>
      <w:r>
        <w:rPr>
          <w:spacing w:val="1"/>
        </w:rPr>
        <w:t xml:space="preserve"> </w:t>
      </w:r>
      <w:r>
        <w:t>все Т-лимфоциты, а только те, что уже полностью или частично «знакомы» с</w:t>
      </w:r>
      <w:r>
        <w:rPr>
          <w:spacing w:val="1"/>
        </w:rPr>
        <w:t xml:space="preserve"> </w:t>
      </w:r>
      <w:r>
        <w:t>палочкой Коха. Если организм уже имел шанс «познакомится» с настоящей</w:t>
      </w:r>
      <w:r>
        <w:rPr>
          <w:spacing w:val="1"/>
        </w:rPr>
        <w:t xml:space="preserve"> </w:t>
      </w:r>
      <w:r>
        <w:t>микобактерией туберкулеза, то таких лимфоцитов будет больше, воспаление</w:t>
      </w:r>
      <w:r>
        <w:rPr>
          <w:spacing w:val="1"/>
        </w:rPr>
        <w:t xml:space="preserve"> </w:t>
      </w:r>
      <w:r>
        <w:t>интенсивнее,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«положительн</w:t>
      </w:r>
      <w:r>
        <w:t>ой»</w:t>
      </w:r>
      <w:r>
        <w:rPr>
          <w:spacing w:val="1"/>
        </w:rPr>
        <w:t xml:space="preserve"> </w:t>
      </w:r>
      <w:r>
        <w:t>(есть</w:t>
      </w:r>
      <w:r>
        <w:rPr>
          <w:spacing w:val="1"/>
        </w:rPr>
        <w:t xml:space="preserve"> </w:t>
      </w:r>
      <w:r>
        <w:t>инфицирование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Коха).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таковое,</w:t>
      </w:r>
      <w:r>
        <w:rPr>
          <w:spacing w:val="1"/>
        </w:rPr>
        <w:t xml:space="preserve"> </w:t>
      </w:r>
      <w:r>
        <w:t>вызываемое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уколом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-20"/>
        </w:rPr>
        <w:t xml:space="preserve"> </w:t>
      </w:r>
      <w:r>
        <w:t>порог.</w:t>
      </w:r>
      <w:r>
        <w:rPr>
          <w:spacing w:val="5"/>
        </w:rPr>
        <w:t xml:space="preserve"> </w:t>
      </w:r>
      <w:proofErr w:type="gramStart"/>
      <w:r>
        <w:t>Измеряя</w:t>
      </w:r>
      <w:r>
        <w:rPr>
          <w:spacing w:val="23"/>
        </w:rPr>
        <w:t xml:space="preserve"> </w:t>
      </w:r>
      <w:r>
        <w:t>линейкой</w:t>
      </w:r>
      <w:r>
        <w:rPr>
          <w:spacing w:val="15"/>
        </w:rPr>
        <w:t xml:space="preserve"> </w:t>
      </w:r>
      <w:r>
        <w:t>диаметр</w:t>
      </w:r>
      <w:r>
        <w:rPr>
          <w:spacing w:val="27"/>
        </w:rPr>
        <w:t xml:space="preserve"> </w:t>
      </w:r>
      <w:r>
        <w:t>папулы</w:t>
      </w:r>
      <w:r>
        <w:rPr>
          <w:spacing w:val="22"/>
        </w:rPr>
        <w:t xml:space="preserve"> </w:t>
      </w:r>
      <w:r>
        <w:t>(воспалительной</w:t>
      </w:r>
      <w:proofErr w:type="gramEnd"/>
    </w:p>
    <w:p w:rsidR="001D11DA" w:rsidRDefault="007D4E82">
      <w:pPr>
        <w:pStyle w:val="a3"/>
        <w:spacing w:before="6" w:line="235" w:lineRule="auto"/>
        <w:ind w:right="137"/>
      </w:pPr>
      <w:r>
        <w:t>«бляшки»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«пуговки»)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туберкулезной</w:t>
      </w:r>
      <w:r>
        <w:rPr>
          <w:spacing w:val="1"/>
        </w:rPr>
        <w:t xml:space="preserve"> </w:t>
      </w:r>
      <w:r>
        <w:t>палочке.</w:t>
      </w:r>
    </w:p>
    <w:p w:rsidR="001D11DA" w:rsidRDefault="007D4E82">
      <w:pPr>
        <w:pStyle w:val="a3"/>
        <w:ind w:right="122"/>
      </w:pPr>
      <w:r>
        <w:t>Строго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туберкулин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аллергии</w:t>
      </w:r>
      <w:r>
        <w:rPr>
          <w:spacing w:val="1"/>
        </w:rPr>
        <w:t xml:space="preserve"> </w:t>
      </w:r>
      <w:r>
        <w:t>(ибо</w:t>
      </w:r>
      <w:r>
        <w:rPr>
          <w:spacing w:val="1"/>
        </w:rPr>
        <w:t xml:space="preserve"> </w:t>
      </w:r>
      <w:r>
        <w:t>туберкулин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антигеном,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аллергеном).</w:t>
      </w:r>
      <w:r>
        <w:rPr>
          <w:spacing w:val="1"/>
        </w:rPr>
        <w:t xml:space="preserve"> </w:t>
      </w:r>
      <w:r>
        <w:t>Именно</w:t>
      </w:r>
      <w:r>
        <w:rPr>
          <w:spacing w:val="7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имеющиес</w:t>
      </w:r>
      <w:r>
        <w:t>я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Манту. Выше представлен несколько упрощенный биологический механизм</w:t>
      </w:r>
      <w:r>
        <w:rPr>
          <w:spacing w:val="1"/>
        </w:rPr>
        <w:t xml:space="preserve"> </w:t>
      </w:r>
      <w:r>
        <w:t>реакции Манту. Следует помнить, что на результат реакции могут влиять,</w:t>
      </w:r>
      <w:r>
        <w:rPr>
          <w:spacing w:val="1"/>
        </w:rPr>
        <w:t xml:space="preserve"> </w:t>
      </w:r>
      <w:r>
        <w:t>помимо</w:t>
      </w:r>
      <w:r>
        <w:rPr>
          <w:spacing w:val="16"/>
        </w:rPr>
        <w:t xml:space="preserve"> </w:t>
      </w:r>
      <w:r>
        <w:t>имеющихся</w:t>
      </w:r>
      <w:r>
        <w:rPr>
          <w:spacing w:val="67"/>
        </w:rPr>
        <w:t xml:space="preserve"> </w:t>
      </w:r>
      <w:r>
        <w:t>аллергических</w:t>
      </w:r>
      <w:r>
        <w:rPr>
          <w:spacing w:val="56"/>
        </w:rPr>
        <w:t xml:space="preserve"> </w:t>
      </w:r>
      <w:r>
        <w:t>заболеваний,</w:t>
      </w:r>
      <w:r>
        <w:rPr>
          <w:spacing w:val="67"/>
        </w:rPr>
        <w:t xml:space="preserve"> </w:t>
      </w:r>
      <w:r>
        <w:t>недавно</w:t>
      </w:r>
      <w:r>
        <w:rPr>
          <w:spacing w:val="70"/>
        </w:rPr>
        <w:t xml:space="preserve"> </w:t>
      </w:r>
      <w:r>
        <w:t>перенесенные</w:t>
      </w:r>
    </w:p>
    <w:p w:rsidR="001D11DA" w:rsidRDefault="001D11DA">
      <w:pPr>
        <w:sectPr w:rsidR="001D11DA">
          <w:pgSz w:w="11910" w:h="16850"/>
          <w:pgMar w:top="1040" w:right="720" w:bottom="280" w:left="1580" w:header="720" w:footer="720" w:gutter="0"/>
          <w:cols w:space="720"/>
        </w:sectPr>
      </w:pPr>
    </w:p>
    <w:p w:rsidR="001D11DA" w:rsidRDefault="007D4E82">
      <w:pPr>
        <w:pStyle w:val="a3"/>
        <w:spacing w:before="74"/>
        <w:ind w:right="115"/>
      </w:pPr>
      <w:r>
        <w:lastRenderedPageBreak/>
        <w:t>инфекции,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патология,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нетуберкулезным</w:t>
      </w:r>
      <w:r>
        <w:rPr>
          <w:spacing w:val="1"/>
        </w:rPr>
        <w:t xml:space="preserve"> </w:t>
      </w:r>
      <w:r>
        <w:t>микобактериям,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кожи;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ребенк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 xml:space="preserve">Выраженное воздействие на результаты </w:t>
      </w:r>
      <w:proofErr w:type="gramStart"/>
      <w:r>
        <w:t>массовой</w:t>
      </w:r>
      <w:proofErr w:type="gramEnd"/>
      <w:r>
        <w:t xml:space="preserve"> </w:t>
      </w:r>
      <w:proofErr w:type="spellStart"/>
      <w:r>
        <w:t>туберкулинодиагностики</w:t>
      </w:r>
      <w:proofErr w:type="spellEnd"/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радиационный фон,</w:t>
      </w:r>
      <w:r>
        <w:rPr>
          <w:spacing w:val="1"/>
        </w:rPr>
        <w:t xml:space="preserve"> </w:t>
      </w:r>
      <w:r>
        <w:t>наличие вредных выбросов химических производств и</w:t>
      </w:r>
      <w:r>
        <w:rPr>
          <w:spacing w:val="1"/>
        </w:rPr>
        <w:t xml:space="preserve"> </w:t>
      </w:r>
      <w:r>
        <w:t>т.д.</w:t>
      </w:r>
    </w:p>
    <w:p w:rsidR="001D11DA" w:rsidRDefault="007D4E82">
      <w:pPr>
        <w:pStyle w:val="a3"/>
        <w:spacing w:before="202"/>
        <w:ind w:right="129"/>
      </w:pPr>
      <w:r>
        <w:t>С учетом вышеперечисленных факторов, в изолиро</w:t>
      </w:r>
      <w:r>
        <w:t>ванном виде, сама по себе</w:t>
      </w:r>
      <w:r>
        <w:rPr>
          <w:spacing w:val="-6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доказательством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1"/>
        </w:rPr>
        <w:t xml:space="preserve"> </w:t>
      </w:r>
      <w:r>
        <w:t>туберкулезом.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провести ряд других исследований – исключение связи с вакцинацией БЦЖ,</w:t>
      </w:r>
      <w:r>
        <w:rPr>
          <w:spacing w:val="1"/>
        </w:rPr>
        <w:t xml:space="preserve"> </w:t>
      </w:r>
      <w:r>
        <w:t>флюорографию грудной клетки, микробиологический посев мокроты и ряд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результат не дает 100% гарантии</w:t>
      </w:r>
      <w:r>
        <w:rPr>
          <w:spacing w:val="1"/>
        </w:rPr>
        <w:t xml:space="preserve"> </w:t>
      </w:r>
      <w:r>
        <w:t>отсутствия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палочки</w:t>
      </w:r>
      <w:r>
        <w:rPr>
          <w:spacing w:val="2"/>
        </w:rPr>
        <w:t xml:space="preserve"> </w:t>
      </w:r>
      <w:r>
        <w:t>Коха.</w:t>
      </w:r>
    </w:p>
    <w:p w:rsidR="001D11DA" w:rsidRDefault="007D4E82">
      <w:pPr>
        <w:pStyle w:val="Heading1"/>
        <w:spacing w:before="202"/>
        <w:ind w:right="277"/>
      </w:pPr>
      <w:r>
        <w:rPr>
          <w:color w:val="FF0000"/>
        </w:rPr>
        <w:t>Для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чего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нужна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проба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Манту?</w:t>
      </w:r>
    </w:p>
    <w:p w:rsidR="001D11DA" w:rsidRDefault="007D4E82">
      <w:pPr>
        <w:pStyle w:val="a3"/>
        <w:spacing w:before="192"/>
      </w:pPr>
      <w:r>
        <w:t>А</w:t>
      </w:r>
      <w:r>
        <w:rPr>
          <w:spacing w:val="12"/>
        </w:rPr>
        <w:t xml:space="preserve"> </w:t>
      </w:r>
      <w:r>
        <w:t>нужна</w:t>
      </w:r>
      <w:r>
        <w:rPr>
          <w:spacing w:val="18"/>
        </w:rPr>
        <w:t xml:space="preserve"> </w:t>
      </w:r>
      <w:r>
        <w:t>ли</w:t>
      </w:r>
      <w:r>
        <w:rPr>
          <w:spacing w:val="21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Манту</w:t>
      </w:r>
      <w:r>
        <w:rPr>
          <w:spacing w:val="17"/>
        </w:rPr>
        <w:t xml:space="preserve"> </w:t>
      </w:r>
      <w:r>
        <w:t>вообще?</w:t>
      </w:r>
      <w:r>
        <w:rPr>
          <w:spacing w:val="1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ВОЗ</w:t>
      </w:r>
      <w:r>
        <w:rPr>
          <w:spacing w:val="16"/>
        </w:rPr>
        <w:t xml:space="preserve"> </w:t>
      </w:r>
      <w:r>
        <w:t>отвечает</w:t>
      </w:r>
      <w:r>
        <w:rPr>
          <w:spacing w:val="4"/>
        </w:rPr>
        <w:t xml:space="preserve"> </w:t>
      </w:r>
      <w:r>
        <w:t>утвердительно</w:t>
      </w:r>
    </w:p>
    <w:p w:rsidR="001D11DA" w:rsidRDefault="007D4E82">
      <w:pPr>
        <w:pStyle w:val="a3"/>
        <w:spacing w:before="9"/>
        <w:ind w:right="120"/>
      </w:pPr>
      <w:r>
        <w:t>–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актуальностью туберкулеза (именно таковыми</w:t>
      </w:r>
      <w:r>
        <w:rPr>
          <w:spacing w:val="1"/>
        </w:rPr>
        <w:t xml:space="preserve"> </w:t>
      </w:r>
      <w:r>
        <w:t>являются Россия и большинство стран СНГ в настоящий момент) эта проба</w:t>
      </w:r>
      <w:r>
        <w:rPr>
          <w:spacing w:val="1"/>
        </w:rPr>
        <w:t xml:space="preserve"> </w:t>
      </w:r>
      <w:r>
        <w:t>является одной из действенных мер контроля инфекции. Даже в тех странах,</w:t>
      </w:r>
      <w:r>
        <w:rPr>
          <w:spacing w:val="1"/>
        </w:rPr>
        <w:t xml:space="preserve"> </w:t>
      </w:r>
      <w:r>
        <w:t>где актуальность туберкулеза невелика, например, в США и Франции, проба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инфицированных</w:t>
      </w:r>
      <w:r>
        <w:rPr>
          <w:spacing w:val="1"/>
        </w:rPr>
        <w:t xml:space="preserve"> </w:t>
      </w:r>
      <w:r>
        <w:t>туберкулезом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риска.</w:t>
      </w:r>
    </w:p>
    <w:p w:rsidR="001D11DA" w:rsidRDefault="007D4E82">
      <w:pPr>
        <w:pStyle w:val="Heading1"/>
        <w:spacing w:before="208"/>
        <w:ind w:left="900"/>
      </w:pPr>
      <w:r>
        <w:rPr>
          <w:color w:val="FF0000"/>
        </w:rPr>
        <w:t>Проба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Манту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нужна</w:t>
      </w:r>
      <w:r>
        <w:rPr>
          <w:color w:val="FF0000"/>
          <w:spacing w:val="30"/>
        </w:rPr>
        <w:t xml:space="preserve"> </w:t>
      </w:r>
      <w:proofErr w:type="gramStart"/>
      <w:r>
        <w:rPr>
          <w:color w:val="FF0000"/>
        </w:rPr>
        <w:t>для</w:t>
      </w:r>
      <w:proofErr w:type="gramEnd"/>
      <w:r>
        <w:rPr>
          <w:color w:val="FF0000"/>
        </w:rPr>
        <w:t>:</w:t>
      </w:r>
    </w:p>
    <w:p w:rsidR="001D11DA" w:rsidRDefault="007D4E82">
      <w:pPr>
        <w:pStyle w:val="a5"/>
        <w:numPr>
          <w:ilvl w:val="0"/>
          <w:numId w:val="2"/>
        </w:numPr>
        <w:tabs>
          <w:tab w:val="left" w:pos="282"/>
        </w:tabs>
        <w:spacing w:before="198" w:line="235" w:lineRule="auto"/>
        <w:ind w:left="116" w:right="147" w:firstLine="0"/>
        <w:jc w:val="both"/>
        <w:rPr>
          <w:sz w:val="28"/>
        </w:rPr>
      </w:pPr>
      <w:r>
        <w:rPr>
          <w:sz w:val="28"/>
        </w:rPr>
        <w:t>выявления первично-инфицированных, то есть тех, у кого в</w:t>
      </w:r>
      <w:r>
        <w:rPr>
          <w:sz w:val="28"/>
        </w:rPr>
        <w:t>первые выявлен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-1"/>
          <w:sz w:val="28"/>
        </w:rPr>
        <w:t xml:space="preserve"> </w:t>
      </w:r>
      <w:r>
        <w:rPr>
          <w:sz w:val="28"/>
        </w:rPr>
        <w:t>инфицирования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туберкулезной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палочкой;</w:t>
      </w:r>
    </w:p>
    <w:p w:rsidR="001D11DA" w:rsidRDefault="007D4E82">
      <w:pPr>
        <w:pStyle w:val="a5"/>
        <w:numPr>
          <w:ilvl w:val="0"/>
          <w:numId w:val="2"/>
        </w:numPr>
        <w:tabs>
          <w:tab w:val="left" w:pos="432"/>
        </w:tabs>
        <w:spacing w:before="204" w:line="247" w:lineRule="auto"/>
        <w:ind w:left="116" w:right="139" w:firstLine="0"/>
        <w:jc w:val="both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инфицированных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гиперергическими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туберкулин;</w:t>
      </w:r>
    </w:p>
    <w:p w:rsidR="001D11DA" w:rsidRDefault="007D4E82">
      <w:pPr>
        <w:pStyle w:val="a5"/>
        <w:numPr>
          <w:ilvl w:val="0"/>
          <w:numId w:val="2"/>
        </w:numPr>
        <w:tabs>
          <w:tab w:val="left" w:pos="312"/>
        </w:tabs>
        <w:spacing w:before="178" w:line="244" w:lineRule="auto"/>
        <w:ind w:left="116" w:right="123" w:firstLine="0"/>
        <w:jc w:val="both"/>
        <w:rPr>
          <w:sz w:val="28"/>
        </w:rPr>
      </w:pPr>
      <w:r>
        <w:rPr>
          <w:sz w:val="28"/>
        </w:rPr>
        <w:t>инфицированных более одного года с увеличением инфильтрата на 6 мм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</w:p>
    <w:p w:rsidR="001D11DA" w:rsidRDefault="007D4E82">
      <w:pPr>
        <w:pStyle w:val="a5"/>
        <w:numPr>
          <w:ilvl w:val="0"/>
          <w:numId w:val="2"/>
        </w:numPr>
        <w:tabs>
          <w:tab w:val="left" w:pos="297"/>
        </w:tabs>
        <w:spacing w:before="198"/>
        <w:ind w:left="116" w:right="144" w:firstLine="0"/>
        <w:jc w:val="both"/>
        <w:rPr>
          <w:sz w:val="28"/>
        </w:rPr>
      </w:pPr>
      <w:r>
        <w:rPr>
          <w:sz w:val="28"/>
        </w:rPr>
        <w:t>диагностики туберкулеза у лиц, которые инфицированы палочкой Коха, 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симптомов заболевания; 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2"/>
          <w:sz w:val="28"/>
        </w:rPr>
        <w:t xml:space="preserve"> </w:t>
      </w:r>
      <w:r>
        <w:rPr>
          <w:sz w:val="28"/>
        </w:rPr>
        <w:t>туберкулеза;</w:t>
      </w:r>
    </w:p>
    <w:p w:rsidR="001D11DA" w:rsidRDefault="007D4E82">
      <w:pPr>
        <w:pStyle w:val="a5"/>
        <w:numPr>
          <w:ilvl w:val="0"/>
          <w:numId w:val="2"/>
        </w:numPr>
        <w:tabs>
          <w:tab w:val="left" w:pos="282"/>
        </w:tabs>
        <w:ind w:left="281" w:hanging="166"/>
        <w:jc w:val="both"/>
        <w:rPr>
          <w:sz w:val="28"/>
        </w:rPr>
      </w:pPr>
      <w:r>
        <w:rPr>
          <w:sz w:val="28"/>
        </w:rPr>
        <w:t>отбора</w:t>
      </w:r>
      <w:r>
        <w:rPr>
          <w:spacing w:val="-29"/>
          <w:sz w:val="28"/>
        </w:rPr>
        <w:t xml:space="preserve"> </w:t>
      </w:r>
      <w:r>
        <w:rPr>
          <w:sz w:val="28"/>
        </w:rPr>
        <w:t>контингентов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6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3"/>
          <w:sz w:val="28"/>
        </w:rPr>
        <w:t xml:space="preserve"> </w:t>
      </w:r>
      <w:r>
        <w:rPr>
          <w:sz w:val="28"/>
        </w:rPr>
        <w:t>ревакцинации</w:t>
      </w:r>
      <w:r>
        <w:rPr>
          <w:spacing w:val="8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33"/>
          <w:sz w:val="28"/>
        </w:rPr>
        <w:t xml:space="preserve"> </w:t>
      </w:r>
      <w:r>
        <w:rPr>
          <w:sz w:val="28"/>
        </w:rPr>
        <w:t>туберкулеза.</w:t>
      </w:r>
    </w:p>
    <w:p w:rsidR="001D11DA" w:rsidRDefault="007D4E82">
      <w:pPr>
        <w:pStyle w:val="a3"/>
        <w:ind w:right="136"/>
      </w:pP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ревакцинации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6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туберкулезу</w:t>
      </w:r>
      <w:r>
        <w:rPr>
          <w:spacing w:val="65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неблагополучной,</w:t>
      </w:r>
      <w:r>
        <w:rPr>
          <w:spacing w:val="61"/>
        </w:rPr>
        <w:t xml:space="preserve"> </w:t>
      </w:r>
      <w:r>
        <w:t>ревакцинация</w:t>
      </w:r>
    </w:p>
    <w:p w:rsidR="001D11DA" w:rsidRDefault="001D11DA">
      <w:pPr>
        <w:sectPr w:rsidR="001D11DA">
          <w:pgSz w:w="11910" w:h="16850"/>
          <w:pgMar w:top="1040" w:right="720" w:bottom="280" w:left="1580" w:header="720" w:footer="720" w:gutter="0"/>
          <w:cols w:space="720"/>
        </w:sectPr>
      </w:pPr>
    </w:p>
    <w:p w:rsidR="001D11DA" w:rsidRDefault="007D4E82">
      <w:pPr>
        <w:pStyle w:val="a3"/>
        <w:spacing w:before="80" w:line="235" w:lineRule="auto"/>
        <w:ind w:right="122"/>
      </w:pPr>
      <w:r>
        <w:lastRenderedPageBreak/>
        <w:t>проводится в 6-7, 11-12 и 16-17 лет. Ревакцинации БЦЖ подлежат здоровые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туберкулин.</w:t>
      </w:r>
    </w:p>
    <w:p w:rsidR="001D11DA" w:rsidRDefault="007D4E82">
      <w:pPr>
        <w:pStyle w:val="a3"/>
      </w:pPr>
      <w:r>
        <w:t>Противопоказания</w:t>
      </w:r>
      <w:r>
        <w:rPr>
          <w:spacing w:val="2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постановке</w:t>
      </w:r>
      <w:r>
        <w:rPr>
          <w:spacing w:val="10"/>
        </w:rPr>
        <w:t xml:space="preserve"> </w:t>
      </w:r>
      <w:r>
        <w:t>пробы</w:t>
      </w:r>
      <w:r>
        <w:rPr>
          <w:spacing w:val="21"/>
        </w:rPr>
        <w:t xml:space="preserve"> </w:t>
      </w:r>
      <w:r>
        <w:t>Манту</w:t>
      </w:r>
    </w:p>
    <w:p w:rsidR="001D11DA" w:rsidRDefault="007D4E82">
      <w:pPr>
        <w:pStyle w:val="a3"/>
        <w:ind w:right="119"/>
      </w:pPr>
      <w:r>
        <w:t>Следует особо подчеркнуть, что проба Манту является безвредной как для</w:t>
      </w:r>
      <w:r>
        <w:rPr>
          <w:spacing w:val="1"/>
        </w:rPr>
        <w:t xml:space="preserve"> </w:t>
      </w:r>
      <w:r>
        <w:t>здоровых детей и по</w:t>
      </w:r>
      <w:r>
        <w:t>дростков, так и для детей с различными соматическими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Туберкулин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применяемой дозировке не влияет ни на иммунную систему организма, ни на</w:t>
      </w:r>
      <w:r>
        <w:rPr>
          <w:spacing w:val="1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1D11DA" w:rsidRDefault="007D4E82">
      <w:pPr>
        <w:pStyle w:val="Heading1"/>
        <w:spacing w:before="199"/>
        <w:ind w:left="892"/>
      </w:pPr>
      <w:r>
        <w:rPr>
          <w:color w:val="FF0000"/>
        </w:rPr>
        <w:t>Противопоказаниями</w:t>
      </w:r>
    </w:p>
    <w:p w:rsidR="001D11DA" w:rsidRDefault="007D4E82">
      <w:pPr>
        <w:spacing w:before="6"/>
        <w:ind w:left="263" w:right="287"/>
        <w:jc w:val="center"/>
        <w:rPr>
          <w:b/>
          <w:sz w:val="40"/>
        </w:rPr>
      </w:pPr>
      <w:r>
        <w:rPr>
          <w:b/>
          <w:color w:val="FF0000"/>
          <w:sz w:val="40"/>
        </w:rPr>
        <w:t>к</w:t>
      </w:r>
      <w:r>
        <w:rPr>
          <w:b/>
          <w:color w:val="FF0000"/>
          <w:spacing w:val="45"/>
          <w:sz w:val="40"/>
        </w:rPr>
        <w:t xml:space="preserve"> </w:t>
      </w:r>
      <w:r>
        <w:rPr>
          <w:b/>
          <w:color w:val="FF0000"/>
          <w:sz w:val="40"/>
        </w:rPr>
        <w:t>проведению</w:t>
      </w:r>
      <w:r>
        <w:rPr>
          <w:b/>
          <w:color w:val="FF0000"/>
          <w:spacing w:val="44"/>
          <w:sz w:val="40"/>
        </w:rPr>
        <w:t xml:space="preserve"> </w:t>
      </w:r>
      <w:r>
        <w:rPr>
          <w:b/>
          <w:color w:val="FF0000"/>
          <w:sz w:val="40"/>
        </w:rPr>
        <w:t>туберкулиновой</w:t>
      </w:r>
      <w:r>
        <w:rPr>
          <w:b/>
          <w:color w:val="FF0000"/>
          <w:spacing w:val="45"/>
          <w:sz w:val="40"/>
        </w:rPr>
        <w:t xml:space="preserve"> </w:t>
      </w:r>
      <w:r>
        <w:rPr>
          <w:b/>
          <w:color w:val="FF0000"/>
          <w:sz w:val="40"/>
        </w:rPr>
        <w:t>пробы</w:t>
      </w:r>
      <w:r>
        <w:rPr>
          <w:b/>
          <w:color w:val="FF0000"/>
          <w:spacing w:val="36"/>
          <w:sz w:val="40"/>
        </w:rPr>
        <w:t xml:space="preserve"> </w:t>
      </w:r>
      <w:r>
        <w:rPr>
          <w:b/>
          <w:color w:val="FF0000"/>
          <w:sz w:val="40"/>
        </w:rPr>
        <w:t>являются:</w:t>
      </w:r>
    </w:p>
    <w:p w:rsidR="001D11DA" w:rsidRDefault="007D4E82">
      <w:pPr>
        <w:pStyle w:val="a5"/>
        <w:numPr>
          <w:ilvl w:val="0"/>
          <w:numId w:val="1"/>
        </w:numPr>
        <w:tabs>
          <w:tab w:val="left" w:pos="402"/>
        </w:tabs>
        <w:spacing w:before="177"/>
        <w:ind w:hanging="286"/>
        <w:rPr>
          <w:sz w:val="28"/>
        </w:rPr>
      </w:pPr>
      <w:r>
        <w:rPr>
          <w:sz w:val="28"/>
        </w:rPr>
        <w:t>Кожные</w:t>
      </w:r>
      <w:r>
        <w:rPr>
          <w:spacing w:val="17"/>
          <w:sz w:val="28"/>
        </w:rPr>
        <w:t xml:space="preserve"> </w:t>
      </w:r>
      <w:r>
        <w:rPr>
          <w:sz w:val="28"/>
        </w:rPr>
        <w:t>заболевания.</w:t>
      </w:r>
    </w:p>
    <w:p w:rsidR="001D11DA" w:rsidRDefault="007D4E82">
      <w:pPr>
        <w:pStyle w:val="a5"/>
        <w:numPr>
          <w:ilvl w:val="0"/>
          <w:numId w:val="1"/>
        </w:numPr>
        <w:tabs>
          <w:tab w:val="left" w:pos="492"/>
        </w:tabs>
        <w:spacing w:before="204"/>
        <w:ind w:left="116" w:right="142" w:firstLine="0"/>
        <w:jc w:val="both"/>
        <w:rPr>
          <w:sz w:val="28"/>
        </w:rPr>
      </w:pPr>
      <w:r>
        <w:rPr>
          <w:sz w:val="28"/>
        </w:rPr>
        <w:t>Острые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 обострения (проба Манту ставится через 1 месяц после исчезновения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клинических симптомов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карантина).</w:t>
      </w:r>
    </w:p>
    <w:p w:rsidR="001D11DA" w:rsidRDefault="007D4E82">
      <w:pPr>
        <w:pStyle w:val="a5"/>
        <w:numPr>
          <w:ilvl w:val="0"/>
          <w:numId w:val="1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Аллерги</w:t>
      </w:r>
      <w:r>
        <w:rPr>
          <w:sz w:val="28"/>
        </w:rPr>
        <w:t>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состояния.</w:t>
      </w:r>
    </w:p>
    <w:p w:rsidR="001D11DA" w:rsidRDefault="007D4E82">
      <w:pPr>
        <w:pStyle w:val="a5"/>
        <w:numPr>
          <w:ilvl w:val="0"/>
          <w:numId w:val="1"/>
        </w:numPr>
        <w:tabs>
          <w:tab w:val="left" w:pos="402"/>
        </w:tabs>
        <w:spacing w:before="204"/>
        <w:ind w:hanging="286"/>
        <w:rPr>
          <w:sz w:val="28"/>
        </w:rPr>
      </w:pPr>
      <w:r>
        <w:rPr>
          <w:sz w:val="28"/>
        </w:rPr>
        <w:t>Эпилепсия.</w:t>
      </w:r>
    </w:p>
    <w:p w:rsidR="001D11DA" w:rsidRDefault="007D4E82">
      <w:pPr>
        <w:pStyle w:val="a3"/>
        <w:spacing w:before="206" w:line="237" w:lineRule="auto"/>
        <w:ind w:right="131"/>
      </w:pPr>
      <w:r>
        <w:t>Не допускается</w:t>
      </w:r>
      <w:r>
        <w:rPr>
          <w:spacing w:val="1"/>
        </w:rPr>
        <w:t xml:space="preserve"> </w:t>
      </w:r>
      <w:r>
        <w:t>проведение пробы</w:t>
      </w:r>
      <w:r>
        <w:rPr>
          <w:spacing w:val="70"/>
        </w:rPr>
        <w:t xml:space="preserve"> </w:t>
      </w:r>
      <w:r>
        <w:t>в тех коллективах, где имеется карантин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инфекциям.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карантина.</w:t>
      </w:r>
    </w:p>
    <w:p w:rsidR="001D11DA" w:rsidRDefault="007D4E82">
      <w:pPr>
        <w:pStyle w:val="a3"/>
        <w:spacing w:before="209" w:line="242" w:lineRule="auto"/>
        <w:ind w:right="114"/>
      </w:pPr>
      <w:r>
        <w:t>Иммунитет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туберкулину.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проводятся</w:t>
      </w:r>
      <w:r>
        <w:rPr>
          <w:spacing w:val="11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пробы.</w:t>
      </w:r>
    </w:p>
    <w:p w:rsidR="001D11DA" w:rsidRDefault="007D4E82">
      <w:pPr>
        <w:pStyle w:val="a3"/>
        <w:spacing w:before="185" w:line="242" w:lineRule="auto"/>
        <w:ind w:right="122"/>
      </w:pPr>
      <w:r>
        <w:t>Если же проба Манту производится</w:t>
      </w:r>
      <w:r>
        <w:rPr>
          <w:spacing w:val="1"/>
        </w:rPr>
        <w:t xml:space="preserve"> </w:t>
      </w:r>
      <w:r>
        <w:t>не до,</w:t>
      </w:r>
      <w:r>
        <w:rPr>
          <w:spacing w:val="1"/>
        </w:rPr>
        <w:t xml:space="preserve"> </w:t>
      </w:r>
      <w:r>
        <w:t>а после проведения прививок,</w:t>
      </w:r>
      <w:r>
        <w:rPr>
          <w:spacing w:val="1"/>
        </w:rPr>
        <w:t xml:space="preserve"> </w:t>
      </w:r>
      <w:proofErr w:type="spellStart"/>
      <w:r>
        <w:t>туберкулинодиагностика</w:t>
      </w:r>
      <w:proofErr w:type="spell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 после проведенной прививки, а также введения иммуноглобулинов</w:t>
      </w:r>
      <w:r>
        <w:rPr>
          <w:spacing w:val="1"/>
        </w:rPr>
        <w:t xml:space="preserve"> </w:t>
      </w:r>
      <w:r>
        <w:t>(сывороток).</w:t>
      </w:r>
    </w:p>
    <w:p w:rsidR="001D11DA" w:rsidRDefault="007D4E82">
      <w:pPr>
        <w:pStyle w:val="a3"/>
        <w:spacing w:before="206" w:line="235" w:lineRule="auto"/>
        <w:ind w:right="13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туберкулиновой</w:t>
      </w:r>
      <w:r>
        <w:rPr>
          <w:spacing w:val="1"/>
        </w:rPr>
        <w:t xml:space="preserve"> </w:t>
      </w:r>
      <w:r>
        <w:t>пробы</w:t>
      </w:r>
      <w:r>
        <w:rPr>
          <w:spacing w:val="8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нет.</w:t>
      </w:r>
    </w:p>
    <w:p w:rsidR="001D11DA" w:rsidRDefault="007D4E82">
      <w:pPr>
        <w:pStyle w:val="Heading1"/>
        <w:spacing w:before="212"/>
        <w:ind w:left="906"/>
      </w:pPr>
      <w:r>
        <w:rPr>
          <w:color w:val="FF0000"/>
        </w:rPr>
        <w:t>Как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ставится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проба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Манту?</w:t>
      </w:r>
    </w:p>
    <w:p w:rsidR="001D11DA" w:rsidRDefault="007D4E82">
      <w:pPr>
        <w:pStyle w:val="a3"/>
        <w:spacing w:before="193"/>
        <w:ind w:right="134"/>
      </w:pPr>
      <w:r>
        <w:t>В соответствии с Приказом Минздрава РФ от 22.11.95 №324 в России проба</w:t>
      </w:r>
      <w:r>
        <w:rPr>
          <w:spacing w:val="1"/>
        </w:rPr>
        <w:t xml:space="preserve"> </w:t>
      </w:r>
      <w:r>
        <w:t>Манту проводится 1 раз в год, начиная с возраста 12 месяцев, независимо 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предыдущей</w:t>
      </w:r>
      <w:r>
        <w:rPr>
          <w:spacing w:val="2"/>
        </w:rPr>
        <w:t xml:space="preserve"> </w:t>
      </w:r>
      <w:r>
        <w:t>пробы.</w:t>
      </w:r>
    </w:p>
    <w:p w:rsidR="001D11DA" w:rsidRDefault="001D11DA">
      <w:pPr>
        <w:sectPr w:rsidR="001D11DA">
          <w:pgSz w:w="11910" w:h="16850"/>
          <w:pgMar w:top="1040" w:right="720" w:bottom="280" w:left="1580" w:header="720" w:footer="720" w:gutter="0"/>
          <w:cols w:space="720"/>
        </w:sectPr>
      </w:pPr>
    </w:p>
    <w:p w:rsidR="001D11DA" w:rsidRDefault="007D4E82">
      <w:pPr>
        <w:pStyle w:val="a3"/>
        <w:spacing w:before="74"/>
        <w:ind w:right="113"/>
      </w:pPr>
      <w:r>
        <w:lastRenderedPageBreak/>
        <w:t>Сп</w:t>
      </w:r>
      <w:r>
        <w:t xml:space="preserve">ециальным туберкулиновым шприцем </w:t>
      </w:r>
      <w:proofErr w:type="spellStart"/>
      <w:r>
        <w:t>внутрикожно</w:t>
      </w:r>
      <w:proofErr w:type="spellEnd"/>
      <w:r>
        <w:t xml:space="preserve"> вводится туберкулин.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вводимой дозы</w:t>
      </w:r>
      <w:r>
        <w:rPr>
          <w:spacing w:val="1"/>
        </w:rPr>
        <w:t xml:space="preserve"> </w:t>
      </w:r>
      <w:r>
        <w:t>составляет 0,1 мл.</w:t>
      </w:r>
      <w:r>
        <w:rPr>
          <w:spacing w:val="1"/>
        </w:rPr>
        <w:t xml:space="preserve"> </w:t>
      </w:r>
      <w:r>
        <w:t>Игла вводится срезом вверх, 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выпускное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погрузилось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игла не</w:t>
      </w:r>
      <w:r>
        <w:rPr>
          <w:spacing w:val="1"/>
        </w:rPr>
        <w:t xml:space="preserve"> </w:t>
      </w:r>
      <w:r>
        <w:t>проникла под</w:t>
      </w:r>
      <w:r>
        <w:rPr>
          <w:spacing w:val="1"/>
        </w:rPr>
        <w:t xml:space="preserve"> </w:t>
      </w:r>
      <w:r>
        <w:t>кожу и обеспечить само внутрикожное введение, иглу чуть-</w:t>
      </w:r>
      <w:r>
        <w:rPr>
          <w:spacing w:val="1"/>
        </w:rPr>
        <w:t xml:space="preserve"> </w:t>
      </w:r>
      <w:r>
        <w:t>чуть приподнимают, натягивая кожный покров. После введения туберкулина</w:t>
      </w:r>
      <w:r>
        <w:rPr>
          <w:spacing w:val="1"/>
        </w:rPr>
        <w:t xml:space="preserve"> </w:t>
      </w:r>
      <w:r>
        <w:t>образуется</w:t>
      </w:r>
      <w:r>
        <w:rPr>
          <w:spacing w:val="70"/>
        </w:rPr>
        <w:t xml:space="preserve"> </w:t>
      </w:r>
      <w:r>
        <w:t>специфическое выбухание верхнего слоя кожи более известное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«пуговка».</w:t>
      </w:r>
    </w:p>
    <w:p w:rsidR="001D11DA" w:rsidRDefault="001D11DA">
      <w:pPr>
        <w:pStyle w:val="a3"/>
        <w:spacing w:before="7"/>
        <w:ind w:left="0"/>
        <w:jc w:val="left"/>
        <w:rPr>
          <w:sz w:val="10"/>
        </w:rPr>
      </w:pPr>
    </w:p>
    <w:p w:rsidR="001D11DA" w:rsidRDefault="007D4E82">
      <w:pPr>
        <w:pStyle w:val="Heading1"/>
        <w:spacing w:before="88"/>
        <w:ind w:left="888"/>
      </w:pPr>
      <w:r>
        <w:rPr>
          <w:color w:val="FF0000"/>
        </w:rPr>
        <w:t>Как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ухаживат</w:t>
      </w:r>
      <w:r>
        <w:rPr>
          <w:color w:val="FF0000"/>
        </w:rPr>
        <w:t>ь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«пуговкой»?</w:t>
      </w:r>
    </w:p>
    <w:p w:rsidR="001D11DA" w:rsidRDefault="007D4E82">
      <w:pPr>
        <w:pStyle w:val="a3"/>
        <w:spacing w:before="193"/>
        <w:ind w:right="116"/>
      </w:pPr>
      <w:r>
        <w:t>Самый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никак.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результатов. Не надо мазать место постановки пробы зеленкой, перекисью.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 xml:space="preserve">жидкостями. Не нужно заклеивать ранку </w:t>
      </w:r>
      <w:r>
        <w:t>лейкопластырем</w:t>
      </w:r>
      <w:r>
        <w:rPr>
          <w:spacing w:val="1"/>
        </w:rPr>
        <w:t xml:space="preserve"> </w:t>
      </w:r>
      <w:r>
        <w:t>– под ним кожа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потеть.</w:t>
      </w:r>
      <w:r>
        <w:rPr>
          <w:spacing w:val="1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19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расчесывал</w:t>
      </w:r>
      <w:r>
        <w:rPr>
          <w:spacing w:val="7"/>
        </w:rPr>
        <w:t xml:space="preserve"> </w:t>
      </w:r>
      <w:r>
        <w:t>«пуговку».</w:t>
      </w:r>
    </w:p>
    <w:p w:rsidR="001D11DA" w:rsidRDefault="007D4E82">
      <w:pPr>
        <w:pStyle w:val="a3"/>
        <w:spacing w:before="192" w:line="244" w:lineRule="auto"/>
        <w:ind w:right="136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неправильный</w:t>
      </w:r>
      <w:r>
        <w:rPr>
          <w:spacing w:val="1"/>
        </w:rPr>
        <w:t xml:space="preserve"> </w:t>
      </w:r>
      <w:r>
        <w:t>уход за местом введения туберкулина 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1"/>
        </w:rPr>
        <w:t xml:space="preserve"> </w:t>
      </w:r>
      <w:r>
        <w:t>на результат пробы,</w:t>
      </w:r>
      <w:r>
        <w:rPr>
          <w:spacing w:val="11"/>
        </w:rPr>
        <w:t xml:space="preserve"> </w:t>
      </w:r>
      <w:r>
        <w:t>а это</w:t>
      </w:r>
      <w:r>
        <w:rPr>
          <w:spacing w:val="13"/>
        </w:rPr>
        <w:t xml:space="preserve"> </w:t>
      </w:r>
      <w:r>
        <w:t>не нужно</w:t>
      </w:r>
      <w:r>
        <w:rPr>
          <w:spacing w:val="13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пациенту,</w:t>
      </w:r>
      <w:r>
        <w:rPr>
          <w:spacing w:val="10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врачу.</w:t>
      </w:r>
    </w:p>
    <w:p w:rsidR="001D11DA" w:rsidRDefault="007D4E82">
      <w:pPr>
        <w:pStyle w:val="a3"/>
        <w:spacing w:line="235" w:lineRule="auto"/>
        <w:ind w:right="121"/>
      </w:pPr>
      <w:r>
        <w:t>После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образовался</w:t>
      </w:r>
      <w:r>
        <w:rPr>
          <w:spacing w:val="1"/>
        </w:rPr>
        <w:t xml:space="preserve"> </w:t>
      </w:r>
      <w:r>
        <w:t>гнойничок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язвочка,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ранку,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средств.</w:t>
      </w:r>
    </w:p>
    <w:sectPr w:rsidR="001D11DA" w:rsidSect="001D11DA">
      <w:pgSz w:w="1191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6DF"/>
    <w:multiLevelType w:val="hybridMultilevel"/>
    <w:tmpl w:val="D388B64A"/>
    <w:lvl w:ilvl="0" w:tplc="AD121180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1509FFA">
      <w:numFmt w:val="bullet"/>
      <w:lvlText w:val="•"/>
      <w:lvlJc w:val="left"/>
      <w:pPr>
        <w:ind w:left="1321" w:hanging="285"/>
      </w:pPr>
      <w:rPr>
        <w:rFonts w:hint="default"/>
        <w:lang w:val="ru-RU" w:eastAsia="en-US" w:bidi="ar-SA"/>
      </w:rPr>
    </w:lvl>
    <w:lvl w:ilvl="2" w:tplc="B6080504">
      <w:numFmt w:val="bullet"/>
      <w:lvlText w:val="•"/>
      <w:lvlJc w:val="left"/>
      <w:pPr>
        <w:ind w:left="2242" w:hanging="285"/>
      </w:pPr>
      <w:rPr>
        <w:rFonts w:hint="default"/>
        <w:lang w:val="ru-RU" w:eastAsia="en-US" w:bidi="ar-SA"/>
      </w:rPr>
    </w:lvl>
    <w:lvl w:ilvl="3" w:tplc="AF9C68BC">
      <w:numFmt w:val="bullet"/>
      <w:lvlText w:val="•"/>
      <w:lvlJc w:val="left"/>
      <w:pPr>
        <w:ind w:left="3163" w:hanging="285"/>
      </w:pPr>
      <w:rPr>
        <w:rFonts w:hint="default"/>
        <w:lang w:val="ru-RU" w:eastAsia="en-US" w:bidi="ar-SA"/>
      </w:rPr>
    </w:lvl>
    <w:lvl w:ilvl="4" w:tplc="4D30AD28">
      <w:numFmt w:val="bullet"/>
      <w:lvlText w:val="•"/>
      <w:lvlJc w:val="left"/>
      <w:pPr>
        <w:ind w:left="4084" w:hanging="285"/>
      </w:pPr>
      <w:rPr>
        <w:rFonts w:hint="default"/>
        <w:lang w:val="ru-RU" w:eastAsia="en-US" w:bidi="ar-SA"/>
      </w:rPr>
    </w:lvl>
    <w:lvl w:ilvl="5" w:tplc="8CC257C0">
      <w:numFmt w:val="bullet"/>
      <w:lvlText w:val="•"/>
      <w:lvlJc w:val="left"/>
      <w:pPr>
        <w:ind w:left="5005" w:hanging="285"/>
      </w:pPr>
      <w:rPr>
        <w:rFonts w:hint="default"/>
        <w:lang w:val="ru-RU" w:eastAsia="en-US" w:bidi="ar-SA"/>
      </w:rPr>
    </w:lvl>
    <w:lvl w:ilvl="6" w:tplc="B8AC27A4">
      <w:numFmt w:val="bullet"/>
      <w:lvlText w:val="•"/>
      <w:lvlJc w:val="left"/>
      <w:pPr>
        <w:ind w:left="5926" w:hanging="285"/>
      </w:pPr>
      <w:rPr>
        <w:rFonts w:hint="default"/>
        <w:lang w:val="ru-RU" w:eastAsia="en-US" w:bidi="ar-SA"/>
      </w:rPr>
    </w:lvl>
    <w:lvl w:ilvl="7" w:tplc="442250A6">
      <w:numFmt w:val="bullet"/>
      <w:lvlText w:val="•"/>
      <w:lvlJc w:val="left"/>
      <w:pPr>
        <w:ind w:left="6847" w:hanging="285"/>
      </w:pPr>
      <w:rPr>
        <w:rFonts w:hint="default"/>
        <w:lang w:val="ru-RU" w:eastAsia="en-US" w:bidi="ar-SA"/>
      </w:rPr>
    </w:lvl>
    <w:lvl w:ilvl="8" w:tplc="41C0C004">
      <w:numFmt w:val="bullet"/>
      <w:lvlText w:val="•"/>
      <w:lvlJc w:val="left"/>
      <w:pPr>
        <w:ind w:left="7768" w:hanging="285"/>
      </w:pPr>
      <w:rPr>
        <w:rFonts w:hint="default"/>
        <w:lang w:val="ru-RU" w:eastAsia="en-US" w:bidi="ar-SA"/>
      </w:rPr>
    </w:lvl>
  </w:abstractNum>
  <w:abstractNum w:abstractNumId="1">
    <w:nsid w:val="50EC2FDA"/>
    <w:multiLevelType w:val="hybridMultilevel"/>
    <w:tmpl w:val="06B8F9EE"/>
    <w:lvl w:ilvl="0" w:tplc="B2C8208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74A8D53E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2" w:tplc="5D8C25FE">
      <w:numFmt w:val="bullet"/>
      <w:lvlText w:val="•"/>
      <w:lvlJc w:val="left"/>
      <w:pPr>
        <w:ind w:left="2594" w:hanging="361"/>
      </w:pPr>
      <w:rPr>
        <w:rFonts w:hint="default"/>
        <w:lang w:val="ru-RU" w:eastAsia="en-US" w:bidi="ar-SA"/>
      </w:rPr>
    </w:lvl>
    <w:lvl w:ilvl="3" w:tplc="F1A4D0D8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4" w:tplc="728E4548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542A303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B51CA31E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7" w:tplc="4C3645D2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DEBC6A20">
      <w:numFmt w:val="bullet"/>
      <w:lvlText w:val="•"/>
      <w:lvlJc w:val="left"/>
      <w:pPr>
        <w:ind w:left="7856" w:hanging="361"/>
      </w:pPr>
      <w:rPr>
        <w:rFonts w:hint="default"/>
        <w:lang w:val="ru-RU" w:eastAsia="en-US" w:bidi="ar-SA"/>
      </w:rPr>
    </w:lvl>
  </w:abstractNum>
  <w:abstractNum w:abstractNumId="2">
    <w:nsid w:val="7C727904"/>
    <w:multiLevelType w:val="hybridMultilevel"/>
    <w:tmpl w:val="D304EFC4"/>
    <w:lvl w:ilvl="0" w:tplc="D7C68630">
      <w:numFmt w:val="bullet"/>
      <w:lvlText w:val="•"/>
      <w:lvlJc w:val="left"/>
      <w:pPr>
        <w:ind w:left="11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DE69754">
      <w:numFmt w:val="bullet"/>
      <w:lvlText w:val="•"/>
      <w:lvlJc w:val="left"/>
      <w:pPr>
        <w:ind w:left="1069" w:hanging="165"/>
      </w:pPr>
      <w:rPr>
        <w:rFonts w:hint="default"/>
        <w:lang w:val="ru-RU" w:eastAsia="en-US" w:bidi="ar-SA"/>
      </w:rPr>
    </w:lvl>
    <w:lvl w:ilvl="2" w:tplc="0AA848D0">
      <w:numFmt w:val="bullet"/>
      <w:lvlText w:val="•"/>
      <w:lvlJc w:val="left"/>
      <w:pPr>
        <w:ind w:left="2018" w:hanging="165"/>
      </w:pPr>
      <w:rPr>
        <w:rFonts w:hint="default"/>
        <w:lang w:val="ru-RU" w:eastAsia="en-US" w:bidi="ar-SA"/>
      </w:rPr>
    </w:lvl>
    <w:lvl w:ilvl="3" w:tplc="CE869EB2">
      <w:numFmt w:val="bullet"/>
      <w:lvlText w:val="•"/>
      <w:lvlJc w:val="left"/>
      <w:pPr>
        <w:ind w:left="2967" w:hanging="165"/>
      </w:pPr>
      <w:rPr>
        <w:rFonts w:hint="default"/>
        <w:lang w:val="ru-RU" w:eastAsia="en-US" w:bidi="ar-SA"/>
      </w:rPr>
    </w:lvl>
    <w:lvl w:ilvl="4" w:tplc="8A8EE410">
      <w:numFmt w:val="bullet"/>
      <w:lvlText w:val="•"/>
      <w:lvlJc w:val="left"/>
      <w:pPr>
        <w:ind w:left="3916" w:hanging="165"/>
      </w:pPr>
      <w:rPr>
        <w:rFonts w:hint="default"/>
        <w:lang w:val="ru-RU" w:eastAsia="en-US" w:bidi="ar-SA"/>
      </w:rPr>
    </w:lvl>
    <w:lvl w:ilvl="5" w:tplc="CD5CC34C">
      <w:numFmt w:val="bullet"/>
      <w:lvlText w:val="•"/>
      <w:lvlJc w:val="left"/>
      <w:pPr>
        <w:ind w:left="4865" w:hanging="165"/>
      </w:pPr>
      <w:rPr>
        <w:rFonts w:hint="default"/>
        <w:lang w:val="ru-RU" w:eastAsia="en-US" w:bidi="ar-SA"/>
      </w:rPr>
    </w:lvl>
    <w:lvl w:ilvl="6" w:tplc="AE2AEF4C">
      <w:numFmt w:val="bullet"/>
      <w:lvlText w:val="•"/>
      <w:lvlJc w:val="left"/>
      <w:pPr>
        <w:ind w:left="5814" w:hanging="165"/>
      </w:pPr>
      <w:rPr>
        <w:rFonts w:hint="default"/>
        <w:lang w:val="ru-RU" w:eastAsia="en-US" w:bidi="ar-SA"/>
      </w:rPr>
    </w:lvl>
    <w:lvl w:ilvl="7" w:tplc="D076C11A">
      <w:numFmt w:val="bullet"/>
      <w:lvlText w:val="•"/>
      <w:lvlJc w:val="left"/>
      <w:pPr>
        <w:ind w:left="6763" w:hanging="165"/>
      </w:pPr>
      <w:rPr>
        <w:rFonts w:hint="default"/>
        <w:lang w:val="ru-RU" w:eastAsia="en-US" w:bidi="ar-SA"/>
      </w:rPr>
    </w:lvl>
    <w:lvl w:ilvl="8" w:tplc="7362F6B8">
      <w:numFmt w:val="bullet"/>
      <w:lvlText w:val="•"/>
      <w:lvlJc w:val="left"/>
      <w:pPr>
        <w:ind w:left="7712" w:hanging="1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11DA"/>
    <w:rsid w:val="001D11DA"/>
    <w:rsid w:val="007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1DA"/>
    <w:pPr>
      <w:spacing w:before="204"/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11DA"/>
    <w:pPr>
      <w:spacing w:before="6"/>
      <w:ind w:left="263" w:right="918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1D11DA"/>
    <w:pPr>
      <w:ind w:left="432" w:hanging="271"/>
      <w:outlineLvl w:val="2"/>
    </w:pPr>
    <w:rPr>
      <w:b/>
      <w:bCs/>
      <w:sz w:val="31"/>
      <w:szCs w:val="31"/>
    </w:rPr>
  </w:style>
  <w:style w:type="paragraph" w:styleId="a4">
    <w:name w:val="Title"/>
    <w:basedOn w:val="a"/>
    <w:uiPriority w:val="1"/>
    <w:qFormat/>
    <w:rsid w:val="001D11DA"/>
    <w:pPr>
      <w:spacing w:before="68"/>
      <w:ind w:left="903" w:right="91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D11DA"/>
    <w:pPr>
      <w:spacing w:before="190"/>
      <w:ind w:left="116" w:hanging="361"/>
    </w:pPr>
  </w:style>
  <w:style w:type="paragraph" w:customStyle="1" w:styleId="TableParagraph">
    <w:name w:val="Table Paragraph"/>
    <w:basedOn w:val="a"/>
    <w:uiPriority w:val="1"/>
    <w:qFormat/>
    <w:rsid w:val="001D11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2023-04-08T21:53:00Z</cp:lastPrinted>
  <dcterms:created xsi:type="dcterms:W3CDTF">2023-04-13T05:25:00Z</dcterms:created>
  <dcterms:modified xsi:type="dcterms:W3CDTF">2023-04-08T21:54:00Z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